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7C4D239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996F27">
              <w:rPr>
                <w:sz w:val="22"/>
                <w:szCs w:val="22"/>
              </w:rPr>
              <w:t>1</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6A62E0">
              <w:rPr>
                <w:sz w:val="22"/>
                <w:szCs w:val="22"/>
              </w:rPr>
            </w:r>
            <w:r w:rsidR="006A62E0">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6A62E0">
              <w:rPr>
                <w:sz w:val="22"/>
                <w:szCs w:val="22"/>
              </w:rPr>
            </w:r>
            <w:r w:rsidR="006A62E0">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63C84770" w:rsidR="001C21C7" w:rsidRPr="009735F8" w:rsidRDefault="006A62E0" w:rsidP="0036593C">
            <w:pPr>
              <w:rPr>
                <w:sz w:val="22"/>
                <w:szCs w:val="22"/>
              </w:rPr>
            </w:pPr>
            <w:r>
              <w:rPr>
                <w:sz w:val="22"/>
                <w:szCs w:val="22"/>
              </w:rPr>
              <w:t>Kohtla-Järve linn</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71B13805" w:rsidR="001C21C7" w:rsidRPr="00005A2C" w:rsidRDefault="00005A2C"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005A2C">
              <w:rPr>
                <w:rFonts w:eastAsia="Times New Roman"/>
                <w:b/>
                <w:iCs/>
                <w:kern w:val="0"/>
                <w:sz w:val="22"/>
                <w:szCs w:val="22"/>
                <w:lang w:eastAsia="en-US" w:bidi="ar-SA"/>
              </w:rPr>
              <w:t>2.4. Kohaliku tasandi võrgustikutöö edendamine turvalisuse suurendamiseks</w:t>
            </w:r>
            <w:r w:rsidR="001C21C7" w:rsidRPr="00005A2C">
              <w:rPr>
                <w:rFonts w:eastAsia="Times New Roman"/>
                <w:b/>
                <w:iCs/>
                <w:kern w:val="0"/>
                <w:sz w:val="22"/>
                <w:szCs w:val="22"/>
                <w:lang w:eastAsia="en-US" w:bidi="ar-SA"/>
              </w:rPr>
              <w:t xml:space="preserve">. </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5B461536" w:rsidR="001C21C7" w:rsidRPr="00005A2C" w:rsidRDefault="00005A2C" w:rsidP="00005A2C">
            <w:pPr>
              <w:widowControl/>
              <w:suppressAutoHyphens w:val="0"/>
              <w:spacing w:line="240" w:lineRule="auto"/>
              <w:jc w:val="left"/>
              <w:rPr>
                <w:rFonts w:eastAsia="Times New Roman"/>
                <w:b/>
                <w:iCs/>
                <w:kern w:val="0"/>
                <w:sz w:val="22"/>
                <w:szCs w:val="22"/>
                <w:lang w:eastAsia="en-US" w:bidi="ar-SA"/>
              </w:rPr>
            </w:pPr>
            <w:r w:rsidRPr="00005A2C">
              <w:rPr>
                <w:rFonts w:eastAsia="Times New Roman"/>
                <w:b/>
                <w:iCs/>
                <w:kern w:val="0"/>
                <w:sz w:val="22"/>
                <w:szCs w:val="22"/>
                <w:lang w:eastAsia="en-US" w:bidi="ar-SA"/>
              </w:rPr>
              <w:t>2.4.3.1. Kohalike omavalitsuste arenguprogramm turvalisuse tegevusmudeli</w:t>
            </w:r>
            <w:r>
              <w:rPr>
                <w:rFonts w:eastAsia="Times New Roman"/>
                <w:b/>
                <w:iCs/>
                <w:kern w:val="0"/>
                <w:sz w:val="22"/>
                <w:szCs w:val="22"/>
                <w:lang w:eastAsia="en-US" w:bidi="ar-SA"/>
              </w:rPr>
              <w:t xml:space="preserve"> </w:t>
            </w:r>
            <w:r w:rsidRPr="00005A2C">
              <w:rPr>
                <w:rFonts w:eastAsia="Times New Roman"/>
                <w:b/>
                <w:iCs/>
                <w:kern w:val="0"/>
                <w:sz w:val="22"/>
                <w:szCs w:val="22"/>
                <w:lang w:eastAsia="en-US" w:bidi="ar-SA"/>
              </w:rPr>
              <w:t>katsetamiseks ja arendamiseks</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4C74E5DC" w:rsidR="001C21C7" w:rsidRPr="009735F8" w:rsidRDefault="00ED7DEB"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1</w:t>
            </w:r>
            <w:r w:rsidR="006A62E0">
              <w:rPr>
                <w:rFonts w:eastAsia="Times New Roman"/>
                <w:bCs/>
                <w:i/>
                <w:color w:val="00B0F0"/>
                <w:kern w:val="0"/>
                <w:sz w:val="22"/>
                <w:szCs w:val="22"/>
                <w:lang w:eastAsia="en-US" w:bidi="ar-SA"/>
              </w:rPr>
              <w:t>7</w:t>
            </w:r>
            <w:r w:rsidR="006607D6">
              <w:rPr>
                <w:rFonts w:eastAsia="Times New Roman"/>
                <w:bCs/>
                <w:i/>
                <w:color w:val="00B0F0"/>
                <w:kern w:val="0"/>
                <w:sz w:val="22"/>
                <w:szCs w:val="22"/>
                <w:lang w:eastAsia="en-US" w:bidi="ar-SA"/>
              </w:rPr>
              <w:t>.</w:t>
            </w:r>
            <w:r w:rsidR="006A62E0">
              <w:rPr>
                <w:rFonts w:eastAsia="Times New Roman"/>
                <w:bCs/>
                <w:i/>
                <w:color w:val="00B0F0"/>
                <w:kern w:val="0"/>
                <w:sz w:val="22"/>
                <w:szCs w:val="22"/>
                <w:lang w:eastAsia="en-US" w:bidi="ar-SA"/>
              </w:rPr>
              <w:t>01</w:t>
            </w:r>
            <w:r w:rsidR="00005A2C">
              <w:rPr>
                <w:rFonts w:eastAsia="Times New Roman"/>
                <w:bCs/>
                <w:i/>
                <w:color w:val="00B0F0"/>
                <w:kern w:val="0"/>
                <w:sz w:val="22"/>
                <w:szCs w:val="22"/>
                <w:lang w:eastAsia="en-US" w:bidi="ar-SA"/>
              </w:rPr>
              <w:t>.202</w:t>
            </w:r>
            <w:r w:rsidR="006A62E0">
              <w:rPr>
                <w:rFonts w:eastAsia="Times New Roman"/>
                <w:bCs/>
                <w:i/>
                <w:color w:val="00B0F0"/>
                <w:kern w:val="0"/>
                <w:sz w:val="22"/>
                <w:szCs w:val="22"/>
                <w:lang w:eastAsia="en-US" w:bidi="ar-SA"/>
              </w:rPr>
              <w:t>4</w:t>
            </w:r>
            <w:r w:rsidR="00005A2C">
              <w:rPr>
                <w:rFonts w:eastAsia="Times New Roman"/>
                <w:bCs/>
                <w:i/>
                <w:color w:val="00B0F0"/>
                <w:kern w:val="0"/>
                <w:sz w:val="22"/>
                <w:szCs w:val="22"/>
                <w:lang w:eastAsia="en-US" w:bidi="ar-SA"/>
              </w:rPr>
              <w:t>-</w:t>
            </w:r>
            <w:r w:rsidR="00A019A0">
              <w:rPr>
                <w:rFonts w:eastAsia="Times New Roman"/>
                <w:bCs/>
                <w:i/>
                <w:color w:val="00B0F0"/>
                <w:kern w:val="0"/>
                <w:sz w:val="22"/>
                <w:szCs w:val="22"/>
                <w:lang w:eastAsia="en-US" w:bidi="ar-SA"/>
              </w:rPr>
              <w:t>31</w:t>
            </w:r>
            <w:r w:rsidR="00005A2C">
              <w:rPr>
                <w:rFonts w:eastAsia="Times New Roman"/>
                <w:bCs/>
                <w:i/>
                <w:color w:val="00B0F0"/>
                <w:kern w:val="0"/>
                <w:sz w:val="22"/>
                <w:szCs w:val="22"/>
                <w:lang w:eastAsia="en-US" w:bidi="ar-SA"/>
              </w:rPr>
              <w:t>.</w:t>
            </w:r>
            <w:r w:rsidR="006A62E0">
              <w:rPr>
                <w:rFonts w:eastAsia="Times New Roman"/>
                <w:bCs/>
                <w:i/>
                <w:color w:val="00B0F0"/>
                <w:kern w:val="0"/>
                <w:sz w:val="22"/>
                <w:szCs w:val="22"/>
                <w:lang w:eastAsia="en-US" w:bidi="ar-SA"/>
              </w:rPr>
              <w:t>01</w:t>
            </w:r>
            <w:r w:rsidR="00005A2C">
              <w:rPr>
                <w:rFonts w:eastAsia="Times New Roman"/>
                <w:bCs/>
                <w:i/>
                <w:color w:val="00B0F0"/>
                <w:kern w:val="0"/>
                <w:sz w:val="22"/>
                <w:szCs w:val="22"/>
                <w:lang w:eastAsia="en-US" w:bidi="ar-SA"/>
              </w:rPr>
              <w:t>.202</w:t>
            </w:r>
            <w:r w:rsidR="006A62E0">
              <w:rPr>
                <w:rFonts w:eastAsia="Times New Roman"/>
                <w:bCs/>
                <w:i/>
                <w:color w:val="00B0F0"/>
                <w:kern w:val="0"/>
                <w:sz w:val="22"/>
                <w:szCs w:val="22"/>
                <w:lang w:eastAsia="en-US" w:bidi="ar-SA"/>
              </w:rPr>
              <w:t>6</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lastRenderedPageBreak/>
              <w:t xml:space="preserve">Tekstis esitatavad arvandmed näidatakse nii konkreetse perioodi (aasta) kohta kui ka kumulatiivselt. </w:t>
            </w:r>
          </w:p>
          <w:p w14:paraId="216346FB" w14:textId="77777777" w:rsidR="001C21C7"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Ettevalmistamine</w:t>
            </w:r>
          </w:p>
          <w:p w14:paraId="0ED17E1A" w14:textId="77777777" w:rsidR="00005A2C" w:rsidRDefault="00005A2C"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Organiseerimine</w:t>
            </w:r>
          </w:p>
          <w:p w14:paraId="3CDDA12D" w14:textId="77777777" w:rsid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Hetkeolukorra analüüs</w:t>
            </w:r>
          </w:p>
          <w:p w14:paraId="481E1143"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Planeerimine ja elluviimine</w:t>
            </w:r>
          </w:p>
          <w:p w14:paraId="3EEDA43A" w14:textId="77777777" w:rsidR="00C56F31"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Elluviidud tegevuste seire ja hindamine</w:t>
            </w:r>
          </w:p>
          <w:p w14:paraId="1E38CFB6" w14:textId="6BA97910" w:rsidR="00C56F31" w:rsidRPr="00005A2C" w:rsidRDefault="00C56F31" w:rsidP="00005A2C">
            <w:pPr>
              <w:pStyle w:val="ListParagraph"/>
              <w:widowControl/>
              <w:numPr>
                <w:ilvl w:val="0"/>
                <w:numId w:val="1"/>
              </w:numPr>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shd w:val="clear" w:color="auto" w:fill="E0E0E0"/>
                <w:lang w:eastAsia="en-US" w:bidi="ar-SA"/>
              </w:rPr>
              <w:t>Kogemuste jagamine</w:t>
            </w: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77777777" w:rsidR="001C21C7" w:rsidRPr="00E00539" w:rsidRDefault="001C21C7" w:rsidP="0036593C">
            <w:pPr>
              <w:autoSpaceDE w:val="0"/>
              <w:autoSpaceDN w:val="0"/>
              <w:adjustRightInd w:val="0"/>
              <w:rPr>
                <w:b/>
                <w:i/>
                <w:iCs/>
                <w:sz w:val="22"/>
                <w:szCs w:val="22"/>
              </w:rPr>
            </w:pPr>
            <w:r w:rsidRPr="00E00539">
              <w:rPr>
                <w:b/>
                <w:i/>
                <w:iCs/>
                <w:color w:val="00B0F0"/>
                <w:sz w:val="22"/>
                <w:szCs w:val="22"/>
              </w:rPr>
              <w:t>Näitaja 1</w:t>
            </w: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138A83BA"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Koolituste arv </w:t>
            </w:r>
            <w:proofErr w:type="spellStart"/>
            <w:r>
              <w:rPr>
                <w:b/>
                <w:i/>
                <w:iCs/>
                <w:color w:val="00B0F0"/>
                <w:sz w:val="22"/>
                <w:szCs w:val="22"/>
              </w:rPr>
              <w:t>KOV-is</w:t>
            </w:r>
            <w:proofErr w:type="spellEnd"/>
            <w:r>
              <w:rPr>
                <w:b/>
                <w:i/>
                <w:iCs/>
                <w:color w:val="00B0F0"/>
                <w:sz w:val="22"/>
                <w:szCs w:val="22"/>
              </w:rPr>
              <w:t xml:space="preserve"> projekti raames</w:t>
            </w:r>
          </w:p>
        </w:tc>
        <w:tc>
          <w:tcPr>
            <w:tcW w:w="1383" w:type="dxa"/>
          </w:tcPr>
          <w:p w14:paraId="3DF0A74C" w14:textId="39155D02" w:rsidR="001C21C7" w:rsidRPr="009735F8" w:rsidRDefault="00C56F31" w:rsidP="0036593C">
            <w:pPr>
              <w:autoSpaceDE w:val="0"/>
              <w:autoSpaceDN w:val="0"/>
              <w:adjustRightInd w:val="0"/>
              <w:rPr>
                <w:b/>
                <w:sz w:val="22"/>
                <w:szCs w:val="22"/>
              </w:rPr>
            </w:pPr>
            <w:r>
              <w:rPr>
                <w:b/>
                <w:sz w:val="22"/>
                <w:szCs w:val="22"/>
              </w:rPr>
              <w:t>3</w:t>
            </w: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391155C1" w:rsidR="001C21C7" w:rsidRPr="00E00539" w:rsidRDefault="00C56F31" w:rsidP="0036593C">
            <w:pPr>
              <w:autoSpaceDE w:val="0"/>
              <w:autoSpaceDN w:val="0"/>
              <w:adjustRightInd w:val="0"/>
              <w:rPr>
                <w:b/>
                <w:i/>
                <w:iCs/>
                <w:color w:val="00B0F0"/>
                <w:sz w:val="22"/>
                <w:szCs w:val="22"/>
              </w:rPr>
            </w:pPr>
            <w:r>
              <w:rPr>
                <w:b/>
                <w:i/>
                <w:iCs/>
                <w:color w:val="00B0F0"/>
                <w:sz w:val="22"/>
                <w:szCs w:val="22"/>
              </w:rPr>
              <w:t xml:space="preserve">Koolitatute arv </w:t>
            </w:r>
            <w:proofErr w:type="spellStart"/>
            <w:r>
              <w:rPr>
                <w:b/>
                <w:i/>
                <w:iCs/>
                <w:color w:val="00B0F0"/>
                <w:sz w:val="22"/>
                <w:szCs w:val="22"/>
              </w:rPr>
              <w:t>KOV-is</w:t>
            </w:r>
            <w:proofErr w:type="spellEnd"/>
            <w:r>
              <w:rPr>
                <w:b/>
                <w:i/>
                <w:iCs/>
                <w:color w:val="00B0F0"/>
                <w:sz w:val="22"/>
                <w:szCs w:val="22"/>
              </w:rPr>
              <w:t xml:space="preserve"> ja kaasatud sihtrühmas</w:t>
            </w:r>
          </w:p>
        </w:tc>
        <w:tc>
          <w:tcPr>
            <w:tcW w:w="1383" w:type="dxa"/>
          </w:tcPr>
          <w:p w14:paraId="06F93C9F" w14:textId="5E01F394" w:rsidR="001C21C7" w:rsidRPr="009735F8" w:rsidRDefault="00C56F31" w:rsidP="0036593C">
            <w:pPr>
              <w:autoSpaceDE w:val="0"/>
              <w:autoSpaceDN w:val="0"/>
              <w:adjustRightInd w:val="0"/>
              <w:rPr>
                <w:b/>
                <w:sz w:val="22"/>
                <w:szCs w:val="22"/>
              </w:rPr>
            </w:pPr>
            <w:r>
              <w:rPr>
                <w:b/>
                <w:sz w:val="22"/>
                <w:szCs w:val="22"/>
              </w:rPr>
              <w:t>75</w:t>
            </w: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4CB00692" w:rsidR="001C21C7" w:rsidRPr="00E00539" w:rsidRDefault="00C56F31" w:rsidP="0036593C">
            <w:pPr>
              <w:autoSpaceDE w:val="0"/>
              <w:autoSpaceDN w:val="0"/>
              <w:adjustRightInd w:val="0"/>
              <w:rPr>
                <w:b/>
                <w:i/>
                <w:iCs/>
                <w:color w:val="00B0F0"/>
                <w:sz w:val="22"/>
                <w:szCs w:val="22"/>
              </w:rPr>
            </w:pPr>
            <w:r>
              <w:rPr>
                <w:b/>
                <w:i/>
                <w:iCs/>
                <w:color w:val="00B0F0"/>
                <w:sz w:val="22"/>
                <w:szCs w:val="22"/>
              </w:rPr>
              <w:t>Koostatud turvalisuse tegevuskava</w:t>
            </w:r>
          </w:p>
        </w:tc>
        <w:tc>
          <w:tcPr>
            <w:tcW w:w="1383" w:type="dxa"/>
          </w:tcPr>
          <w:p w14:paraId="57F5258E" w14:textId="0BEA56C6" w:rsidR="001C21C7" w:rsidRPr="009735F8" w:rsidRDefault="00C56F31" w:rsidP="0036593C">
            <w:pPr>
              <w:autoSpaceDE w:val="0"/>
              <w:autoSpaceDN w:val="0"/>
              <w:adjustRightInd w:val="0"/>
              <w:rPr>
                <w:b/>
                <w:sz w:val="22"/>
                <w:szCs w:val="22"/>
              </w:rPr>
            </w:pPr>
            <w:r>
              <w:rPr>
                <w:b/>
                <w:sz w:val="22"/>
                <w:szCs w:val="22"/>
              </w:rPr>
              <w:t>1</w:t>
            </w: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49F0E1DB" w:rsidR="001C21C7" w:rsidRPr="00E00539" w:rsidRDefault="00C56F31" w:rsidP="0036593C">
            <w:pPr>
              <w:autoSpaceDE w:val="0"/>
              <w:autoSpaceDN w:val="0"/>
              <w:adjustRightInd w:val="0"/>
              <w:rPr>
                <w:b/>
                <w:i/>
                <w:iCs/>
                <w:color w:val="00B0F0"/>
                <w:sz w:val="22"/>
                <w:szCs w:val="22"/>
              </w:rPr>
            </w:pPr>
            <w:r>
              <w:rPr>
                <w:b/>
                <w:i/>
                <w:iCs/>
                <w:color w:val="00B0F0"/>
                <w:sz w:val="22"/>
                <w:szCs w:val="22"/>
              </w:rPr>
              <w:t>Kogemuste jagamiseks seminaride arv ja kaasatute arv</w:t>
            </w:r>
          </w:p>
        </w:tc>
        <w:tc>
          <w:tcPr>
            <w:tcW w:w="1383" w:type="dxa"/>
          </w:tcPr>
          <w:p w14:paraId="748C0D35" w14:textId="380FB3E2" w:rsidR="001C21C7" w:rsidRPr="009735F8" w:rsidRDefault="00C56F31" w:rsidP="0036593C">
            <w:pPr>
              <w:autoSpaceDE w:val="0"/>
              <w:autoSpaceDN w:val="0"/>
              <w:adjustRightInd w:val="0"/>
              <w:rPr>
                <w:b/>
                <w:sz w:val="22"/>
                <w:szCs w:val="22"/>
              </w:rPr>
            </w:pPr>
            <w:r>
              <w:rPr>
                <w:b/>
                <w:sz w:val="22"/>
                <w:szCs w:val="22"/>
              </w:rPr>
              <w:t>2</w:t>
            </w: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25BD" w14:textId="77777777" w:rsidR="00277574" w:rsidRDefault="00277574" w:rsidP="00DF44DF">
      <w:r>
        <w:separator/>
      </w:r>
    </w:p>
  </w:endnote>
  <w:endnote w:type="continuationSeparator" w:id="0">
    <w:p w14:paraId="4E3E7F58" w14:textId="77777777" w:rsidR="00277574" w:rsidRDefault="0027757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83CD" w14:textId="77777777" w:rsidR="00277574" w:rsidRDefault="00277574" w:rsidP="00DF44DF">
      <w:r>
        <w:separator/>
      </w:r>
    </w:p>
  </w:footnote>
  <w:footnote w:type="continuationSeparator" w:id="0">
    <w:p w14:paraId="5DD6A225" w14:textId="77777777" w:rsidR="00277574" w:rsidRDefault="00277574"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77574"/>
    <w:rsid w:val="002835BB"/>
    <w:rsid w:val="00293449"/>
    <w:rsid w:val="002944E4"/>
    <w:rsid w:val="002F254F"/>
    <w:rsid w:val="00347760"/>
    <w:rsid w:val="00354059"/>
    <w:rsid w:val="00354DA2"/>
    <w:rsid w:val="00394DCB"/>
    <w:rsid w:val="003A0707"/>
    <w:rsid w:val="003B2A9C"/>
    <w:rsid w:val="003D76F1"/>
    <w:rsid w:val="00422A99"/>
    <w:rsid w:val="004315B4"/>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2794E"/>
    <w:rsid w:val="00654A89"/>
    <w:rsid w:val="006607D6"/>
    <w:rsid w:val="00680609"/>
    <w:rsid w:val="006A62E0"/>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919F2"/>
    <w:rsid w:val="0089276C"/>
    <w:rsid w:val="008D25D9"/>
    <w:rsid w:val="008D4634"/>
    <w:rsid w:val="008F0B50"/>
    <w:rsid w:val="0091786B"/>
    <w:rsid w:val="00932CDE"/>
    <w:rsid w:val="009370A4"/>
    <w:rsid w:val="009709A8"/>
    <w:rsid w:val="00976F7E"/>
    <w:rsid w:val="00996F27"/>
    <w:rsid w:val="009E7F4A"/>
    <w:rsid w:val="00A019A0"/>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D18E5"/>
    <w:rsid w:val="00ED7DEB"/>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1</TotalTime>
  <Pages>3</Pages>
  <Words>811</Words>
  <Characters>4706</Characters>
  <Application>Microsoft Office Word</Application>
  <DocSecurity>4</DocSecurity>
  <Lines>39</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Anneli Liblik</cp:lastModifiedBy>
  <cp:revision>2</cp:revision>
  <cp:lastPrinted>2014-04-02T13:57:00Z</cp:lastPrinted>
  <dcterms:created xsi:type="dcterms:W3CDTF">2024-01-09T14:30:00Z</dcterms:created>
  <dcterms:modified xsi:type="dcterms:W3CDTF">2024-01-09T14:30:00Z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